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20213" w14:textId="77777777" w:rsidR="009553E0" w:rsidRPr="005A2618" w:rsidRDefault="009553E0" w:rsidP="009553E0">
      <w:pPr>
        <w:pStyle w:val="Heading1"/>
        <w:rPr>
          <w:rFonts w:ascii="Calibri" w:hAnsi="Calibri" w:cs="Calibri"/>
          <w:b/>
          <w:bCs/>
          <w:sz w:val="28"/>
          <w:szCs w:val="28"/>
        </w:rPr>
      </w:pPr>
      <w:r w:rsidRPr="005A2618">
        <w:rPr>
          <w:rFonts w:ascii="Calibri" w:hAnsi="Calibri" w:cs="Calibri"/>
          <w:b/>
          <w:bCs/>
          <w:sz w:val="28"/>
          <w:szCs w:val="28"/>
        </w:rPr>
        <w:t>Supplementary Data</w:t>
      </w:r>
    </w:p>
    <w:p w14:paraId="742673DB" w14:textId="77777777" w:rsidR="009553E0" w:rsidRDefault="009553E0" w:rsidP="009553E0">
      <w:pPr>
        <w:spacing w:line="480" w:lineRule="auto"/>
        <w:rPr>
          <w:b/>
          <w:bCs/>
        </w:rPr>
      </w:pPr>
    </w:p>
    <w:p w14:paraId="02379A6A" w14:textId="77777777" w:rsidR="009553E0" w:rsidRDefault="009553E0" w:rsidP="009553E0">
      <w:pPr>
        <w:spacing w:line="480" w:lineRule="auto"/>
        <w:rPr>
          <w:b/>
          <w:bCs/>
        </w:rPr>
      </w:pPr>
      <w:r>
        <w:rPr>
          <w:b/>
          <w:bCs/>
        </w:rPr>
        <w:t xml:space="preserve">Table S1. </w:t>
      </w:r>
      <w:r w:rsidRPr="00D05253">
        <w:rPr>
          <w:b/>
          <w:bCs/>
        </w:rPr>
        <w:t>Quantitative Data Measurement Tools</w:t>
      </w:r>
    </w:p>
    <w:tbl>
      <w:tblPr>
        <w:tblStyle w:val="TableGrid"/>
        <w:tblW w:w="1052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5"/>
        <w:gridCol w:w="3330"/>
        <w:gridCol w:w="1530"/>
        <w:gridCol w:w="2700"/>
      </w:tblGrid>
      <w:tr w:rsidR="009553E0" w:rsidRPr="00372744" w14:paraId="14692947" w14:textId="77777777" w:rsidTr="00291D5A">
        <w:trPr>
          <w:trHeight w:val="1241"/>
        </w:trPr>
        <w:tc>
          <w:tcPr>
            <w:tcW w:w="29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2B7FBE" w14:textId="77777777" w:rsidR="009553E0" w:rsidRPr="00372744" w:rsidRDefault="009553E0" w:rsidP="00291D5A">
            <w:pPr>
              <w:jc w:val="center"/>
              <w:rPr>
                <w:b/>
                <w:bCs/>
              </w:rPr>
            </w:pPr>
            <w:r w:rsidRPr="00372744">
              <w:rPr>
                <w:b/>
                <w:bCs/>
              </w:rPr>
              <w:t>Measurement Tool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D06E72" w14:textId="77777777" w:rsidR="009553E0" w:rsidRPr="00372744" w:rsidRDefault="009553E0" w:rsidP="00291D5A">
            <w:pPr>
              <w:jc w:val="center"/>
              <w:rPr>
                <w:b/>
                <w:bCs/>
              </w:rPr>
            </w:pPr>
            <w:r w:rsidRPr="00372744">
              <w:rPr>
                <w:b/>
                <w:bCs/>
              </w:rPr>
              <w:t>Purpose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429F4C4" w14:textId="77777777" w:rsidR="009553E0" w:rsidRPr="00372744" w:rsidRDefault="009553E0" w:rsidP="00291D5A">
            <w:pPr>
              <w:jc w:val="center"/>
              <w:rPr>
                <w:b/>
                <w:bCs/>
              </w:rPr>
            </w:pPr>
            <w:r w:rsidRPr="00372744">
              <w:rPr>
                <w:b/>
                <w:bCs/>
              </w:rPr>
              <w:t>Reliability Score (Cronbach’s Alpha)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89FC584" w14:textId="77777777" w:rsidR="009553E0" w:rsidRPr="00372744" w:rsidRDefault="009553E0" w:rsidP="00291D5A">
            <w:pPr>
              <w:spacing w:line="480" w:lineRule="auto"/>
              <w:jc w:val="center"/>
              <w:rPr>
                <w:b/>
                <w:bCs/>
              </w:rPr>
            </w:pPr>
            <w:r w:rsidRPr="00372744">
              <w:rPr>
                <w:b/>
                <w:bCs/>
              </w:rPr>
              <w:t>Previously Used In</w:t>
            </w:r>
          </w:p>
        </w:tc>
      </w:tr>
      <w:tr w:rsidR="009553E0" w:rsidRPr="00372744" w14:paraId="2A4BDDD2" w14:textId="77777777" w:rsidTr="00291D5A">
        <w:tc>
          <w:tcPr>
            <w:tcW w:w="2965" w:type="dxa"/>
            <w:tcBorders>
              <w:top w:val="single" w:sz="4" w:space="0" w:color="auto"/>
            </w:tcBorders>
            <w:hideMark/>
          </w:tcPr>
          <w:p w14:paraId="216157D8" w14:textId="77777777" w:rsidR="009553E0" w:rsidRPr="00372744" w:rsidRDefault="009553E0" w:rsidP="00291D5A">
            <w:pPr>
              <w:spacing w:line="480" w:lineRule="auto"/>
            </w:pPr>
            <w:r w:rsidRPr="00372744">
              <w:rPr>
                <w:b/>
                <w:bCs/>
              </w:rPr>
              <w:t>Perceived Stress Scale (PSS-10)</w:t>
            </w:r>
          </w:p>
        </w:tc>
        <w:tc>
          <w:tcPr>
            <w:tcW w:w="3330" w:type="dxa"/>
            <w:tcBorders>
              <w:top w:val="single" w:sz="4" w:space="0" w:color="auto"/>
            </w:tcBorders>
            <w:hideMark/>
          </w:tcPr>
          <w:p w14:paraId="2E73C526" w14:textId="77777777" w:rsidR="009553E0" w:rsidRPr="00372744" w:rsidRDefault="009553E0" w:rsidP="00291D5A">
            <w:pPr>
              <w:spacing w:line="480" w:lineRule="auto"/>
            </w:pPr>
            <w:r w:rsidRPr="00372744">
              <w:t>Measures self-reported stress levels before and after pumping</w:t>
            </w:r>
          </w:p>
        </w:tc>
        <w:tc>
          <w:tcPr>
            <w:tcW w:w="1530" w:type="dxa"/>
            <w:tcBorders>
              <w:top w:val="single" w:sz="4" w:space="0" w:color="auto"/>
            </w:tcBorders>
            <w:hideMark/>
          </w:tcPr>
          <w:p w14:paraId="2A5F07D1" w14:textId="77777777" w:rsidR="009553E0" w:rsidRPr="00372744" w:rsidRDefault="009553E0" w:rsidP="00291D5A">
            <w:pPr>
              <w:spacing w:line="480" w:lineRule="auto"/>
            </w:pPr>
            <w:r w:rsidRPr="00372744">
              <w:t>0.91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hideMark/>
          </w:tcPr>
          <w:p w14:paraId="1ABB9B92" w14:textId="77777777" w:rsidR="009553E0" w:rsidRPr="00372744" w:rsidRDefault="009553E0" w:rsidP="00291D5A">
            <w:pPr>
              <w:spacing w:line="480" w:lineRule="auto"/>
            </w:pPr>
            <w:r w:rsidRPr="00372744">
              <w:t>Maternal and lactation stress research (Cohen et al., 1983)</w:t>
            </w:r>
          </w:p>
        </w:tc>
      </w:tr>
      <w:tr w:rsidR="009553E0" w:rsidRPr="00372744" w14:paraId="6A0EA951" w14:textId="77777777" w:rsidTr="00291D5A">
        <w:tc>
          <w:tcPr>
            <w:tcW w:w="2965" w:type="dxa"/>
            <w:hideMark/>
          </w:tcPr>
          <w:p w14:paraId="3B899A74" w14:textId="77777777" w:rsidR="009553E0" w:rsidRPr="00372744" w:rsidRDefault="009553E0" w:rsidP="00291D5A">
            <w:pPr>
              <w:spacing w:line="480" w:lineRule="auto"/>
            </w:pPr>
            <w:r w:rsidRPr="00372744">
              <w:rPr>
                <w:b/>
                <w:bCs/>
              </w:rPr>
              <w:t>Technology Usability Survey (TUS)</w:t>
            </w:r>
          </w:p>
        </w:tc>
        <w:tc>
          <w:tcPr>
            <w:tcW w:w="3330" w:type="dxa"/>
            <w:hideMark/>
          </w:tcPr>
          <w:p w14:paraId="28F733D3" w14:textId="77777777" w:rsidR="009553E0" w:rsidRPr="00372744" w:rsidRDefault="009553E0" w:rsidP="00291D5A">
            <w:pPr>
              <w:spacing w:line="480" w:lineRule="auto"/>
            </w:pPr>
            <w:r w:rsidRPr="00372744">
              <w:t>Measures user experience with AR/Tablet interventions</w:t>
            </w:r>
          </w:p>
        </w:tc>
        <w:tc>
          <w:tcPr>
            <w:tcW w:w="1530" w:type="dxa"/>
            <w:hideMark/>
          </w:tcPr>
          <w:p w14:paraId="2E8BFDC5" w14:textId="77777777" w:rsidR="009553E0" w:rsidRPr="00372744" w:rsidRDefault="009553E0" w:rsidP="00291D5A">
            <w:pPr>
              <w:spacing w:line="480" w:lineRule="auto"/>
            </w:pPr>
            <w:r w:rsidRPr="00372744">
              <w:t>0.85</w:t>
            </w:r>
          </w:p>
        </w:tc>
        <w:tc>
          <w:tcPr>
            <w:tcW w:w="2700" w:type="dxa"/>
            <w:hideMark/>
          </w:tcPr>
          <w:p w14:paraId="4B93396B" w14:textId="77777777" w:rsidR="009553E0" w:rsidRPr="00372744" w:rsidRDefault="009553E0" w:rsidP="00291D5A">
            <w:pPr>
              <w:spacing w:line="480" w:lineRule="auto"/>
            </w:pPr>
            <w:r w:rsidRPr="00372744">
              <w:t>Technology adoption research (Brooke, 1996)</w:t>
            </w:r>
          </w:p>
        </w:tc>
      </w:tr>
      <w:tr w:rsidR="009553E0" w:rsidRPr="00372744" w14:paraId="0DDB7B84" w14:textId="77777777" w:rsidTr="00291D5A">
        <w:tc>
          <w:tcPr>
            <w:tcW w:w="2965" w:type="dxa"/>
            <w:hideMark/>
          </w:tcPr>
          <w:p w14:paraId="4F827466" w14:textId="77777777" w:rsidR="009553E0" w:rsidRPr="00372744" w:rsidRDefault="009553E0" w:rsidP="00291D5A">
            <w:pPr>
              <w:spacing w:line="480" w:lineRule="auto"/>
            </w:pPr>
            <w:r w:rsidRPr="00372744">
              <w:rPr>
                <w:b/>
                <w:bCs/>
              </w:rPr>
              <w:t>Omron Blood Pressure Monitor</w:t>
            </w:r>
          </w:p>
        </w:tc>
        <w:tc>
          <w:tcPr>
            <w:tcW w:w="3330" w:type="dxa"/>
            <w:hideMark/>
          </w:tcPr>
          <w:p w14:paraId="5AB83D14" w14:textId="77777777" w:rsidR="009553E0" w:rsidRPr="00372744" w:rsidRDefault="009553E0" w:rsidP="00291D5A">
            <w:pPr>
              <w:spacing w:line="480" w:lineRule="auto"/>
            </w:pPr>
            <w:r w:rsidRPr="00372744">
              <w:t>Measures BP and HR pre- and post-pumping</w:t>
            </w:r>
          </w:p>
        </w:tc>
        <w:tc>
          <w:tcPr>
            <w:tcW w:w="1530" w:type="dxa"/>
            <w:hideMark/>
          </w:tcPr>
          <w:p w14:paraId="690C01CE" w14:textId="77777777" w:rsidR="009553E0" w:rsidRPr="00372744" w:rsidRDefault="009553E0" w:rsidP="00291D5A">
            <w:pPr>
              <w:spacing w:line="480" w:lineRule="auto"/>
            </w:pPr>
            <w:r w:rsidRPr="00372744">
              <w:t>Clinically validated</w:t>
            </w:r>
          </w:p>
        </w:tc>
        <w:tc>
          <w:tcPr>
            <w:tcW w:w="2700" w:type="dxa"/>
            <w:hideMark/>
          </w:tcPr>
          <w:p w14:paraId="0CAE1800" w14:textId="77777777" w:rsidR="009553E0" w:rsidRPr="00372744" w:rsidRDefault="009553E0" w:rsidP="00291D5A">
            <w:pPr>
              <w:spacing w:line="480" w:lineRule="auto"/>
            </w:pPr>
            <w:r w:rsidRPr="00372744">
              <w:t>Cardiovascular research</w:t>
            </w:r>
          </w:p>
        </w:tc>
      </w:tr>
    </w:tbl>
    <w:p w14:paraId="381E1D51" w14:textId="77777777" w:rsidR="009553E0" w:rsidRDefault="009553E0" w:rsidP="009553E0">
      <w:pPr>
        <w:spacing w:line="480" w:lineRule="auto"/>
        <w:rPr>
          <w:b/>
          <w:bCs/>
        </w:rPr>
      </w:pPr>
    </w:p>
    <w:p w14:paraId="76578643" w14:textId="77777777" w:rsidR="009553E0" w:rsidRDefault="009553E0" w:rsidP="009553E0">
      <w:pPr>
        <w:spacing w:line="480" w:lineRule="auto"/>
        <w:rPr>
          <w:b/>
          <w:bCs/>
        </w:rPr>
      </w:pPr>
    </w:p>
    <w:p w14:paraId="16C6B061" w14:textId="77777777" w:rsidR="009553E0" w:rsidRDefault="009553E0" w:rsidP="009553E0">
      <w:pPr>
        <w:spacing w:line="480" w:lineRule="auto"/>
        <w:rPr>
          <w:b/>
          <w:bCs/>
        </w:rPr>
      </w:pPr>
    </w:p>
    <w:p w14:paraId="5F692C6A" w14:textId="77777777" w:rsidR="009553E0" w:rsidRDefault="009553E0" w:rsidP="009553E0">
      <w:pPr>
        <w:spacing w:line="480" w:lineRule="auto"/>
        <w:rPr>
          <w:b/>
          <w:bCs/>
        </w:rPr>
      </w:pPr>
    </w:p>
    <w:p w14:paraId="019BB749" w14:textId="77777777" w:rsidR="009553E0" w:rsidRDefault="009553E0" w:rsidP="009553E0">
      <w:pPr>
        <w:spacing w:line="480" w:lineRule="auto"/>
        <w:rPr>
          <w:b/>
          <w:bCs/>
        </w:rPr>
      </w:pPr>
    </w:p>
    <w:p w14:paraId="60D9BAAB" w14:textId="77777777" w:rsidR="009553E0" w:rsidRDefault="009553E0" w:rsidP="009553E0">
      <w:pPr>
        <w:spacing w:line="480" w:lineRule="auto"/>
        <w:rPr>
          <w:b/>
          <w:bCs/>
        </w:rPr>
      </w:pPr>
    </w:p>
    <w:p w14:paraId="1BDB1BFF" w14:textId="77777777" w:rsidR="009553E0" w:rsidRDefault="009553E0" w:rsidP="009553E0">
      <w:pPr>
        <w:spacing w:line="480" w:lineRule="auto"/>
        <w:rPr>
          <w:b/>
          <w:bCs/>
        </w:rPr>
      </w:pPr>
    </w:p>
    <w:p w14:paraId="3FCDD25D" w14:textId="77777777" w:rsidR="009553E0" w:rsidRDefault="009553E0" w:rsidP="009553E0">
      <w:pPr>
        <w:spacing w:line="480" w:lineRule="auto"/>
        <w:rPr>
          <w:b/>
          <w:bCs/>
        </w:rPr>
      </w:pPr>
    </w:p>
    <w:p w14:paraId="560C13A0" w14:textId="77777777" w:rsidR="009553E0" w:rsidRDefault="009553E0" w:rsidP="009553E0">
      <w:pPr>
        <w:spacing w:line="480" w:lineRule="auto"/>
        <w:rPr>
          <w:b/>
          <w:bCs/>
        </w:rPr>
      </w:pPr>
    </w:p>
    <w:p w14:paraId="2859B2CC" w14:textId="77777777" w:rsidR="009553E0" w:rsidRDefault="009553E0" w:rsidP="009553E0">
      <w:pPr>
        <w:spacing w:line="480" w:lineRule="auto"/>
        <w:rPr>
          <w:b/>
          <w:bCs/>
        </w:rPr>
      </w:pPr>
    </w:p>
    <w:p w14:paraId="142D1580" w14:textId="77777777" w:rsidR="009553E0" w:rsidRDefault="009553E0" w:rsidP="009553E0">
      <w:pPr>
        <w:spacing w:line="480" w:lineRule="auto"/>
        <w:rPr>
          <w:b/>
          <w:bCs/>
        </w:rPr>
      </w:pPr>
    </w:p>
    <w:p w14:paraId="209E9DBA" w14:textId="77777777" w:rsidR="009553E0" w:rsidRDefault="009553E0" w:rsidP="009553E0">
      <w:pPr>
        <w:spacing w:line="480" w:lineRule="auto"/>
        <w:rPr>
          <w:b/>
          <w:bCs/>
        </w:rPr>
      </w:pPr>
    </w:p>
    <w:p w14:paraId="0015B454" w14:textId="77777777" w:rsidR="009553E0" w:rsidRDefault="009553E0" w:rsidP="009553E0">
      <w:pPr>
        <w:spacing w:line="480" w:lineRule="auto"/>
        <w:rPr>
          <w:b/>
          <w:bCs/>
        </w:rPr>
      </w:pPr>
    </w:p>
    <w:p w14:paraId="5BB3A021" w14:textId="77777777" w:rsidR="009553E0" w:rsidRDefault="009553E0" w:rsidP="009553E0">
      <w:pPr>
        <w:spacing w:line="480" w:lineRule="auto"/>
        <w:rPr>
          <w:b/>
          <w:bCs/>
        </w:rPr>
      </w:pPr>
      <w:r>
        <w:rPr>
          <w:b/>
          <w:bCs/>
        </w:rPr>
        <w:lastRenderedPageBreak/>
        <w:t xml:space="preserve">Table S2. </w:t>
      </w:r>
      <w:r w:rsidRPr="00D057DB">
        <w:rPr>
          <w:b/>
          <w:bCs/>
        </w:rPr>
        <w:t>Semi-Structured Interview Guide.</w:t>
      </w:r>
    </w:p>
    <w:tbl>
      <w:tblPr>
        <w:tblW w:w="998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  <w:gridCol w:w="513"/>
        <w:gridCol w:w="513"/>
        <w:gridCol w:w="1439"/>
        <w:gridCol w:w="1439"/>
        <w:gridCol w:w="4101"/>
      </w:tblGrid>
      <w:tr w:rsidR="009553E0" w:rsidRPr="00372744" w14:paraId="39C14F63" w14:textId="77777777" w:rsidTr="00291D5A">
        <w:trPr>
          <w:tblHeader/>
          <w:tblCellSpacing w:w="15" w:type="dxa"/>
        </w:trPr>
        <w:tc>
          <w:tcPr>
            <w:tcW w:w="193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512F2E0" w14:textId="77777777" w:rsidR="009553E0" w:rsidRPr="00372744" w:rsidRDefault="009553E0" w:rsidP="00291D5A">
            <w:pPr>
              <w:jc w:val="center"/>
              <w:rPr>
                <w:b/>
                <w:bCs/>
                <w:sz w:val="20"/>
                <w:szCs w:val="20"/>
              </w:rPr>
            </w:pPr>
            <w:r w:rsidRPr="00372744">
              <w:rPr>
                <w:b/>
                <w:bCs/>
                <w:sz w:val="20"/>
                <w:szCs w:val="20"/>
              </w:rPr>
              <w:t>Domain</w:t>
            </w:r>
          </w:p>
        </w:tc>
        <w:tc>
          <w:tcPr>
            <w:tcW w:w="99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FC372C" w14:textId="77777777" w:rsidR="009553E0" w:rsidRPr="00372744" w:rsidRDefault="009553E0" w:rsidP="00291D5A">
            <w:pPr>
              <w:jc w:val="center"/>
              <w:rPr>
                <w:b/>
                <w:bCs/>
                <w:sz w:val="20"/>
                <w:szCs w:val="20"/>
              </w:rPr>
            </w:pPr>
            <w:r w:rsidRPr="00372744">
              <w:rPr>
                <w:b/>
                <w:bCs/>
                <w:sz w:val="20"/>
                <w:szCs w:val="20"/>
              </w:rPr>
              <w:t>Guiding Construct</w:t>
            </w:r>
          </w:p>
        </w:tc>
        <w:tc>
          <w:tcPr>
            <w:tcW w:w="28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0DD4482" w14:textId="77777777" w:rsidR="009553E0" w:rsidRPr="00372744" w:rsidRDefault="009553E0" w:rsidP="00291D5A">
            <w:pPr>
              <w:jc w:val="center"/>
              <w:rPr>
                <w:b/>
                <w:bCs/>
                <w:sz w:val="20"/>
                <w:szCs w:val="20"/>
              </w:rPr>
            </w:pPr>
            <w:r w:rsidRPr="00372744">
              <w:rPr>
                <w:b/>
                <w:bCs/>
                <w:sz w:val="20"/>
                <w:szCs w:val="20"/>
              </w:rPr>
              <w:t xml:space="preserve">Interview </w:t>
            </w:r>
          </w:p>
          <w:p w14:paraId="739A31E6" w14:textId="77777777" w:rsidR="009553E0" w:rsidRPr="00372744" w:rsidRDefault="009553E0" w:rsidP="00291D5A">
            <w:pPr>
              <w:jc w:val="center"/>
              <w:rPr>
                <w:b/>
                <w:bCs/>
                <w:sz w:val="20"/>
                <w:szCs w:val="20"/>
              </w:rPr>
            </w:pPr>
            <w:r w:rsidRPr="00372744">
              <w:rPr>
                <w:b/>
                <w:bCs/>
                <w:sz w:val="20"/>
                <w:szCs w:val="20"/>
              </w:rPr>
              <w:t>Question</w:t>
            </w:r>
          </w:p>
        </w:tc>
        <w:tc>
          <w:tcPr>
            <w:tcW w:w="40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793C5D" w14:textId="77777777" w:rsidR="009553E0" w:rsidRPr="00372744" w:rsidRDefault="009553E0" w:rsidP="00291D5A">
            <w:pPr>
              <w:jc w:val="center"/>
              <w:rPr>
                <w:b/>
                <w:bCs/>
                <w:sz w:val="20"/>
                <w:szCs w:val="20"/>
              </w:rPr>
            </w:pPr>
            <w:r w:rsidRPr="00372744">
              <w:rPr>
                <w:b/>
                <w:bCs/>
                <w:sz w:val="20"/>
                <w:szCs w:val="20"/>
              </w:rPr>
              <w:t xml:space="preserve">Probes </w:t>
            </w:r>
          </w:p>
          <w:p w14:paraId="2F0DA6B6" w14:textId="77777777" w:rsidR="009553E0" w:rsidRPr="00372744" w:rsidRDefault="009553E0" w:rsidP="00291D5A">
            <w:pPr>
              <w:jc w:val="center"/>
              <w:rPr>
                <w:b/>
                <w:bCs/>
                <w:sz w:val="20"/>
                <w:szCs w:val="20"/>
              </w:rPr>
            </w:pPr>
            <w:r w:rsidRPr="00372744">
              <w:rPr>
                <w:b/>
                <w:bCs/>
                <w:sz w:val="20"/>
                <w:szCs w:val="20"/>
              </w:rPr>
              <w:t>(if needed)</w:t>
            </w:r>
          </w:p>
        </w:tc>
      </w:tr>
      <w:tr w:rsidR="009553E0" w:rsidRPr="00372744" w14:paraId="2C477606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80F567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Overall </w:t>
            </w:r>
          </w:p>
          <w:p w14:paraId="0F73FFDA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Experience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702AF6A7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Bio-psychosocial context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3B45682B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Can you tell me about your overall experience participating in the study?</w:t>
            </w:r>
          </w:p>
        </w:tc>
        <w:tc>
          <w:tcPr>
            <w:tcW w:w="4056" w:type="dxa"/>
            <w:vAlign w:val="center"/>
            <w:hideMark/>
          </w:tcPr>
          <w:p w14:paraId="70BA0B1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What stood out to you? What was different from your usual routine?</w:t>
            </w:r>
          </w:p>
        </w:tc>
      </w:tr>
      <w:tr w:rsidR="009553E0" w:rsidRPr="00372744" w14:paraId="364A6C35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C879EEB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Pumping Routine Comparison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09E875F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Behavioral context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3601467D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did the study pumping sessions compare to your typical pumping experience?</w:t>
            </w:r>
          </w:p>
        </w:tc>
        <w:tc>
          <w:tcPr>
            <w:tcW w:w="4056" w:type="dxa"/>
            <w:vAlign w:val="center"/>
            <w:hideMark/>
          </w:tcPr>
          <w:p w14:paraId="69F9FC2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Easier or harder? </w:t>
            </w:r>
            <w:proofErr w:type="gramStart"/>
            <w:r w:rsidRPr="00372744">
              <w:rPr>
                <w:sz w:val="20"/>
                <w:szCs w:val="20"/>
              </w:rPr>
              <w:t>More or less stressful</w:t>
            </w:r>
            <w:proofErr w:type="gramEnd"/>
            <w:r w:rsidRPr="00372744">
              <w:rPr>
                <w:sz w:val="20"/>
                <w:szCs w:val="20"/>
              </w:rPr>
              <w:t xml:space="preserve">? </w:t>
            </w:r>
            <w:proofErr w:type="gramStart"/>
            <w:r w:rsidRPr="00372744">
              <w:rPr>
                <w:sz w:val="20"/>
                <w:szCs w:val="20"/>
              </w:rPr>
              <w:t>More or less comfortable</w:t>
            </w:r>
            <w:proofErr w:type="gramEnd"/>
            <w:r w:rsidRPr="00372744">
              <w:rPr>
                <w:sz w:val="20"/>
                <w:szCs w:val="20"/>
              </w:rPr>
              <w:t>?</w:t>
            </w:r>
          </w:p>
        </w:tc>
      </w:tr>
      <w:tr w:rsidR="009553E0" w:rsidRPr="00372744" w14:paraId="2B6E0AD3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0260E82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Emotional Response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2F078897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Psychological response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4F0FC9E5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did you feel emotionally during the pumping sessions?</w:t>
            </w:r>
          </w:p>
        </w:tc>
        <w:tc>
          <w:tcPr>
            <w:tcW w:w="4056" w:type="dxa"/>
            <w:vAlign w:val="center"/>
            <w:hideMark/>
          </w:tcPr>
          <w:p w14:paraId="2BC12325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Calm, anxious, connected, distracted? Did your feelings change during the session?</w:t>
            </w:r>
          </w:p>
        </w:tc>
      </w:tr>
      <w:tr w:rsidR="009553E0" w:rsidRPr="00372744" w14:paraId="0AEE1E77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7A205F6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Physiological Experience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5DCB88E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proofErr w:type="spellStart"/>
            <w:r w:rsidRPr="00372744">
              <w:rPr>
                <w:sz w:val="20"/>
                <w:szCs w:val="20"/>
              </w:rPr>
              <w:t>Psychoneuroendocrine</w:t>
            </w:r>
            <w:proofErr w:type="spellEnd"/>
            <w:r w:rsidRPr="00372744">
              <w:rPr>
                <w:sz w:val="20"/>
                <w:szCs w:val="20"/>
              </w:rPr>
              <w:t xml:space="preserve"> response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644F09C3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Did you notice any physical changes during pumping while using the study setup?</w:t>
            </w:r>
          </w:p>
        </w:tc>
        <w:tc>
          <w:tcPr>
            <w:tcW w:w="4056" w:type="dxa"/>
            <w:vAlign w:val="center"/>
            <w:hideMark/>
          </w:tcPr>
          <w:p w14:paraId="4736588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Let-down timing, milk flow, relaxation, tension, breathing, body awareness</w:t>
            </w:r>
          </w:p>
        </w:tc>
      </w:tr>
      <w:tr w:rsidR="009553E0" w:rsidRPr="00372744" w14:paraId="314F7000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6C136749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Visual </w:t>
            </w:r>
          </w:p>
          <w:p w14:paraId="3F6E543B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Content</w:t>
            </w:r>
          </w:p>
          <w:p w14:paraId="06A226E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 Impact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15BAA8EF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Sensory-emotional stimuli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34EFA3D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did seeing images or videos of your baby affect your pumping experience?</w:t>
            </w:r>
          </w:p>
        </w:tc>
        <w:tc>
          <w:tcPr>
            <w:tcW w:w="4056" w:type="dxa"/>
            <w:vAlign w:val="center"/>
            <w:hideMark/>
          </w:tcPr>
          <w:p w14:paraId="686CCF09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Did it help you relax or focus? Did it change your emotional state?</w:t>
            </w:r>
          </w:p>
        </w:tc>
      </w:tr>
      <w:tr w:rsidR="009553E0" w:rsidRPr="00372744" w14:paraId="52C9E0DE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F8880C6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Tablet</w:t>
            </w:r>
          </w:p>
          <w:p w14:paraId="42C0FE6D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 Experience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00ED74EB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Technology usability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30AAFC4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What was it like using the tablet during pumping?</w:t>
            </w:r>
          </w:p>
        </w:tc>
        <w:tc>
          <w:tcPr>
            <w:tcW w:w="4056" w:type="dxa"/>
            <w:vAlign w:val="center"/>
            <w:hideMark/>
          </w:tcPr>
          <w:p w14:paraId="2A9C8C9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Helpful? Distracting? Easy to use? Would you use something like this again?</w:t>
            </w:r>
          </w:p>
        </w:tc>
      </w:tr>
      <w:tr w:rsidR="009553E0" w:rsidRPr="00372744" w14:paraId="38BE6169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25C497B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Augmented </w:t>
            </w:r>
          </w:p>
          <w:p w14:paraId="01FC9788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Reality </w:t>
            </w:r>
          </w:p>
          <w:p w14:paraId="524DE64A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Experience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11889355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Immersive sensory engagement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3F88E45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What was it like using the augmented reality (AR) device during pumping?</w:t>
            </w:r>
          </w:p>
        </w:tc>
        <w:tc>
          <w:tcPr>
            <w:tcW w:w="4056" w:type="dxa"/>
            <w:vAlign w:val="center"/>
            <w:hideMark/>
          </w:tcPr>
          <w:p w14:paraId="01ABD95C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did it feel compared to the tablet? More immersive? Any challenges?</w:t>
            </w:r>
          </w:p>
        </w:tc>
      </w:tr>
      <w:tr w:rsidR="009553E0" w:rsidRPr="00372744" w14:paraId="278160B6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7AABBB75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Focus and Distraction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29435ED5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Cognitive attention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1899D77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Did </w:t>
            </w:r>
            <w:proofErr w:type="gramStart"/>
            <w:r w:rsidRPr="00372744">
              <w:rPr>
                <w:sz w:val="20"/>
                <w:szCs w:val="20"/>
              </w:rPr>
              <w:t>the technology</w:t>
            </w:r>
            <w:proofErr w:type="gramEnd"/>
            <w:r w:rsidRPr="00372744">
              <w:rPr>
                <w:sz w:val="20"/>
                <w:szCs w:val="20"/>
              </w:rPr>
              <w:t xml:space="preserve"> affect your ability to focus during pumping?</w:t>
            </w:r>
          </w:p>
        </w:tc>
        <w:tc>
          <w:tcPr>
            <w:tcW w:w="4056" w:type="dxa"/>
            <w:vAlign w:val="center"/>
            <w:hideMark/>
          </w:tcPr>
          <w:p w14:paraId="60EAB728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Less distracted? More mindful? Thinking about other things?</w:t>
            </w:r>
          </w:p>
        </w:tc>
      </w:tr>
      <w:tr w:rsidR="009553E0" w:rsidRPr="00372744" w14:paraId="09FC6D4E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2967DE2A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Milk Expression Perception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10C2C60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Lactation physiology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1B32D88D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Did you notice any differences in milk let-down or milk output during the study sessions?</w:t>
            </w:r>
          </w:p>
        </w:tc>
        <w:tc>
          <w:tcPr>
            <w:tcW w:w="4056" w:type="dxa"/>
            <w:vAlign w:val="center"/>
            <w:hideMark/>
          </w:tcPr>
          <w:p w14:paraId="08AA57F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 xml:space="preserve">Faster let-down? </w:t>
            </w:r>
            <w:proofErr w:type="gramStart"/>
            <w:r w:rsidRPr="00372744">
              <w:rPr>
                <w:sz w:val="20"/>
                <w:szCs w:val="20"/>
              </w:rPr>
              <w:t>More or less milk</w:t>
            </w:r>
            <w:proofErr w:type="gramEnd"/>
            <w:r w:rsidRPr="00372744">
              <w:rPr>
                <w:sz w:val="20"/>
                <w:szCs w:val="20"/>
              </w:rPr>
              <w:t>? Any differences between sessions?</w:t>
            </w:r>
          </w:p>
        </w:tc>
      </w:tr>
      <w:tr w:rsidR="009553E0" w:rsidRPr="00372744" w14:paraId="7DED8CE4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3F9F80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Environmental Context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17AC918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Contextual influences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5257232F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did pumping in the study setting compare to pumping at home or work?</w:t>
            </w:r>
          </w:p>
        </w:tc>
        <w:tc>
          <w:tcPr>
            <w:tcW w:w="4056" w:type="dxa"/>
            <w:vAlign w:val="center"/>
            <w:hideMark/>
          </w:tcPr>
          <w:p w14:paraId="73ED9EAF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Privacy, comfort, interruptions, multitasking</w:t>
            </w:r>
          </w:p>
        </w:tc>
      </w:tr>
      <w:tr w:rsidR="009553E0" w:rsidRPr="00372744" w14:paraId="59344F62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1D4307A2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Technology Acceptability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2F888E9F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Feasibility and implementation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24D42927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practical or realistic would it be for you to use this type of technology in your daily life?</w:t>
            </w:r>
          </w:p>
        </w:tc>
        <w:tc>
          <w:tcPr>
            <w:tcW w:w="4056" w:type="dxa"/>
            <w:vAlign w:val="center"/>
            <w:hideMark/>
          </w:tcPr>
          <w:p w14:paraId="7A3B8A44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Portability, setup, time, convenience</w:t>
            </w:r>
          </w:p>
        </w:tc>
      </w:tr>
      <w:tr w:rsidR="009553E0" w:rsidRPr="00372744" w14:paraId="5698CD2F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46D64608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Satisfaction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25497C2C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User experience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0F2D609B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How satisfied were you with the pumping experience during the study?</w:t>
            </w:r>
          </w:p>
        </w:tc>
        <w:tc>
          <w:tcPr>
            <w:tcW w:w="4056" w:type="dxa"/>
            <w:vAlign w:val="center"/>
            <w:hideMark/>
          </w:tcPr>
          <w:p w14:paraId="5ADFCBC3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What did you like most? Least?</w:t>
            </w:r>
          </w:p>
        </w:tc>
      </w:tr>
      <w:tr w:rsidR="009553E0" w:rsidRPr="00372744" w14:paraId="7D1E2CB3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3F0459A5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Continued Use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24EFD30E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Adoption potential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1F8077D6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Would you consider using something like this in the future? Why or why not?</w:t>
            </w:r>
          </w:p>
        </w:tc>
        <w:tc>
          <w:tcPr>
            <w:tcW w:w="4056" w:type="dxa"/>
            <w:vAlign w:val="center"/>
            <w:hideMark/>
          </w:tcPr>
          <w:p w14:paraId="1E82059D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What would need to change to make it work for you?</w:t>
            </w:r>
          </w:p>
        </w:tc>
      </w:tr>
      <w:tr w:rsidR="009553E0" w:rsidRPr="00372744" w14:paraId="24ECE90A" w14:textId="77777777" w:rsidTr="00291D5A">
        <w:trPr>
          <w:tblCellSpacing w:w="15" w:type="dxa"/>
        </w:trPr>
        <w:tc>
          <w:tcPr>
            <w:tcW w:w="1935" w:type="dxa"/>
            <w:vAlign w:val="center"/>
            <w:hideMark/>
          </w:tcPr>
          <w:p w14:paraId="09A5D8F9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Closing</w:t>
            </w:r>
          </w:p>
        </w:tc>
        <w:tc>
          <w:tcPr>
            <w:tcW w:w="996" w:type="dxa"/>
            <w:gridSpan w:val="2"/>
            <w:vAlign w:val="center"/>
            <w:hideMark/>
          </w:tcPr>
          <w:p w14:paraId="3A818B5E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Reflective insights</w:t>
            </w:r>
          </w:p>
        </w:tc>
        <w:tc>
          <w:tcPr>
            <w:tcW w:w="2848" w:type="dxa"/>
            <w:gridSpan w:val="2"/>
            <w:vAlign w:val="center"/>
            <w:hideMark/>
          </w:tcPr>
          <w:p w14:paraId="16CC76DC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Is there anything else you would like to share about your experience that we did not ask?</w:t>
            </w:r>
          </w:p>
        </w:tc>
        <w:tc>
          <w:tcPr>
            <w:tcW w:w="4056" w:type="dxa"/>
            <w:vAlign w:val="center"/>
            <w:hideMark/>
          </w:tcPr>
          <w:p w14:paraId="3CF88401" w14:textId="77777777" w:rsidR="009553E0" w:rsidRPr="00372744" w:rsidRDefault="009553E0" w:rsidP="00291D5A">
            <w:pPr>
              <w:rPr>
                <w:sz w:val="20"/>
                <w:szCs w:val="20"/>
              </w:rPr>
            </w:pPr>
            <w:r w:rsidRPr="00372744">
              <w:rPr>
                <w:sz w:val="20"/>
                <w:szCs w:val="20"/>
              </w:rPr>
              <w:t>—</w:t>
            </w:r>
          </w:p>
        </w:tc>
      </w:tr>
      <w:tr w:rsidR="009553E0" w:rsidRPr="00372744" w14:paraId="40EB3F2C" w14:textId="77777777" w:rsidTr="00291D5A">
        <w:trPr>
          <w:tblCellSpacing w:w="15" w:type="dxa"/>
        </w:trPr>
        <w:tc>
          <w:tcPr>
            <w:tcW w:w="2448" w:type="dxa"/>
            <w:gridSpan w:val="2"/>
            <w:vAlign w:val="center"/>
          </w:tcPr>
          <w:p w14:paraId="2FB4F3D5" w14:textId="77777777" w:rsidR="009553E0" w:rsidRPr="00372744" w:rsidRDefault="009553E0" w:rsidP="00291D5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4BFB0BFE" w14:textId="77777777" w:rsidR="009553E0" w:rsidRPr="00372744" w:rsidRDefault="009553E0" w:rsidP="00291D5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95" w:type="dxa"/>
            <w:gridSpan w:val="2"/>
            <w:vAlign w:val="center"/>
          </w:tcPr>
          <w:p w14:paraId="7907F267" w14:textId="77777777" w:rsidR="009553E0" w:rsidRPr="00372744" w:rsidRDefault="009553E0" w:rsidP="00291D5A">
            <w:pPr>
              <w:spacing w:line="480" w:lineRule="auto"/>
              <w:rPr>
                <w:sz w:val="20"/>
                <w:szCs w:val="20"/>
              </w:rPr>
            </w:pPr>
          </w:p>
        </w:tc>
      </w:tr>
      <w:tr w:rsidR="009553E0" w:rsidRPr="00372744" w14:paraId="1FB719BC" w14:textId="77777777" w:rsidTr="00291D5A">
        <w:trPr>
          <w:tblCellSpacing w:w="15" w:type="dxa"/>
        </w:trPr>
        <w:tc>
          <w:tcPr>
            <w:tcW w:w="2448" w:type="dxa"/>
            <w:gridSpan w:val="2"/>
            <w:vAlign w:val="center"/>
          </w:tcPr>
          <w:p w14:paraId="1BE3483D" w14:textId="77777777" w:rsidR="009553E0" w:rsidRPr="00372744" w:rsidRDefault="009553E0" w:rsidP="00291D5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79570A0C" w14:textId="77777777" w:rsidR="009553E0" w:rsidRPr="00372744" w:rsidRDefault="009553E0" w:rsidP="00291D5A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5495" w:type="dxa"/>
            <w:gridSpan w:val="2"/>
            <w:vAlign w:val="center"/>
          </w:tcPr>
          <w:p w14:paraId="1B296FEA" w14:textId="77777777" w:rsidR="009553E0" w:rsidRPr="00372744" w:rsidRDefault="009553E0" w:rsidP="00291D5A">
            <w:pPr>
              <w:spacing w:line="480" w:lineRule="auto"/>
              <w:rPr>
                <w:sz w:val="20"/>
                <w:szCs w:val="20"/>
              </w:rPr>
            </w:pPr>
          </w:p>
        </w:tc>
      </w:tr>
    </w:tbl>
    <w:p w14:paraId="4E62FDD7" w14:textId="77777777" w:rsidR="009553E0" w:rsidRDefault="009553E0" w:rsidP="009553E0">
      <w:pPr>
        <w:pStyle w:val="Heading1"/>
        <w:rPr>
          <w:rFonts w:ascii="Calibri" w:hAnsi="Calibri" w:cs="Calibri"/>
          <w:b/>
          <w:bCs/>
          <w:sz w:val="28"/>
          <w:szCs w:val="28"/>
        </w:rPr>
      </w:pPr>
    </w:p>
    <w:p w14:paraId="46B0F1F4" w14:textId="77777777" w:rsidR="009553E0" w:rsidRDefault="009553E0" w:rsidP="009553E0">
      <w:pPr>
        <w:pStyle w:val="Heading1"/>
        <w:rPr>
          <w:rFonts w:ascii="Calibri" w:hAnsi="Calibri" w:cs="Calibri"/>
          <w:b/>
          <w:bCs/>
          <w:sz w:val="28"/>
          <w:szCs w:val="28"/>
        </w:rPr>
      </w:pPr>
    </w:p>
    <w:p w14:paraId="0D3EF71C" w14:textId="77777777" w:rsidR="00146EFD" w:rsidRDefault="00146EFD"/>
    <w:sectPr w:rsidR="00146E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3E0"/>
    <w:rsid w:val="00146EFD"/>
    <w:rsid w:val="00554105"/>
    <w:rsid w:val="00794D98"/>
    <w:rsid w:val="00936C08"/>
    <w:rsid w:val="009553E0"/>
    <w:rsid w:val="00DB2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B21E8"/>
  <w15:chartTrackingRefBased/>
  <w15:docId w15:val="{33810E42-FEC4-4DE7-8958-CFC0C70AC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3E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3E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3E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3E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3E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3E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3E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3E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3E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3E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3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3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3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3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3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3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3E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5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3E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5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3E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53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3E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53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3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3E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9553E0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2710</Characters>
  <Application>Microsoft Office Word</Application>
  <DocSecurity>0</DocSecurity>
  <Lines>22</Lines>
  <Paragraphs>6</Paragraphs>
  <ScaleCrop>false</ScaleCrop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ues. ronika</dc:creator>
  <cp:keywords/>
  <dc:description/>
  <cp:lastModifiedBy>ues. ronika</cp:lastModifiedBy>
  <cp:revision>1</cp:revision>
  <dcterms:created xsi:type="dcterms:W3CDTF">2026-08-24T10:43:00Z</dcterms:created>
  <dcterms:modified xsi:type="dcterms:W3CDTF">2026-08-24T10:44:00Z</dcterms:modified>
</cp:coreProperties>
</file>